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2"/>
        <w:gridCol w:w="7676"/>
      </w:tblGrid>
      <w:tr w:rsidR="003D4CB9" w:rsidRPr="003D4CB9" w14:paraId="7FC617EE" w14:textId="4C94A40C" w:rsidTr="003D4CB9">
        <w:trPr>
          <w:trHeight w:val="454"/>
          <w:jc w:val="center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A99BAD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المشروع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664F1A" w14:textId="0C7AA94E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MA"/>
              </w:rPr>
              <w:t>النسبة المنجزة لغاية نهاية 2023</w:t>
            </w:r>
          </w:p>
        </w:tc>
      </w:tr>
      <w:tr w:rsidR="003D4CB9" w:rsidRPr="003D4CB9" w14:paraId="70EEECC7" w14:textId="58F5841E" w:rsidTr="003D4CB9">
        <w:trPr>
          <w:trHeight w:val="20"/>
          <w:jc w:val="center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EBA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3D4CB9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تهيئة الشوارع الرئيسية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D7C" w14:textId="59D5F032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3D4CB9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>5</w:t>
            </w:r>
            <w:r w:rsidR="00B24774">
              <w:rPr>
                <w:rFonts w:asciiTheme="minorHAnsi" w:eastAsia="Hacen Liner Screen" w:hAnsiTheme="minorHAnsi" w:cstheme="minorHAnsi" w:hint="cs"/>
                <w:position w:val="-1"/>
                <w:sz w:val="28"/>
                <w:szCs w:val="28"/>
                <w:rtl/>
                <w:lang w:bidi="ar-MA"/>
              </w:rPr>
              <w:t xml:space="preserve"> </w:t>
            </w:r>
            <w:r w:rsidRPr="003D4CB9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lang w:bidi="ar-MA"/>
              </w:rPr>
              <w:t xml:space="preserve"> %</w:t>
            </w:r>
          </w:p>
        </w:tc>
      </w:tr>
    </w:tbl>
    <w:p w14:paraId="40A1B84B" w14:textId="77777777" w:rsidR="003D4CB9" w:rsidRPr="003D4CB9" w:rsidRDefault="003D4CB9" w:rsidP="003D4CB9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471"/>
        <w:gridCol w:w="1345"/>
        <w:gridCol w:w="9030"/>
      </w:tblGrid>
      <w:tr w:rsidR="003D4CB9" w:rsidRPr="003D4CB9" w14:paraId="5ECF3099" w14:textId="77777777" w:rsidTr="003D4CB9">
        <w:trPr>
          <w:trHeight w:val="454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57D6FE" w14:textId="7CEBB9C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مكونات المشروع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7F3ECA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التكلفة</w:t>
            </w: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التقديرية (</w:t>
            </w:r>
            <w:proofErr w:type="spellStart"/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م.د</w:t>
            </w:r>
            <w:proofErr w:type="spellEnd"/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.)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98C032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فترة</w:t>
            </w: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التنفيذ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382424" w14:textId="77777777" w:rsidR="003D4CB9" w:rsidRPr="003D4CB9" w:rsidRDefault="003D4CB9" w:rsidP="003D4CB9">
            <w:pPr>
              <w:suppressAutoHyphens/>
              <w:bidi/>
              <w:spacing w:line="360" w:lineRule="auto"/>
              <w:ind w:right="30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ملاحظات</w:t>
            </w:r>
          </w:p>
        </w:tc>
      </w:tr>
      <w:tr w:rsidR="003D4CB9" w:rsidRPr="003D4CB9" w14:paraId="6BEE13E5" w14:textId="77777777" w:rsidTr="003D4CB9">
        <w:trPr>
          <w:trHeight w:val="20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EA04" w14:textId="77777777" w:rsidR="003D4CB9" w:rsidRPr="003D4CB9" w:rsidRDefault="003D4CB9" w:rsidP="003D4CB9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3D4CB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تهيئة الرصيف</w:t>
            </w:r>
          </w:p>
          <w:p w14:paraId="51AE53CC" w14:textId="77777777" w:rsidR="003D4CB9" w:rsidRPr="003D4CB9" w:rsidRDefault="003D4CB9" w:rsidP="003D4CB9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3D4CB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المنقولات الحضرية</w:t>
            </w:r>
          </w:p>
          <w:p w14:paraId="740D5686" w14:textId="77777777" w:rsidR="003D4CB9" w:rsidRPr="003D4CB9" w:rsidRDefault="003D4CB9" w:rsidP="003D4CB9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3D4CB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المساحات الخضراء</w:t>
            </w:r>
          </w:p>
          <w:p w14:paraId="297E0339" w14:textId="12F5A025" w:rsidR="003D4CB9" w:rsidRPr="003D4CB9" w:rsidRDefault="003D4CB9" w:rsidP="003D4CB9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3D4CB9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اشجار التصفيف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9FCC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3D4CB9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4368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3D4CB9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2022</w:t>
            </w:r>
          </w:p>
          <w:p w14:paraId="09C8AEA6" w14:textId="77777777" w:rsidR="003D4CB9" w:rsidRPr="003D4CB9" w:rsidRDefault="003D4CB9" w:rsidP="003D4CB9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3D4CB9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2027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85B4" w14:textId="77777777" w:rsidR="003D4CB9" w:rsidRPr="00B24774" w:rsidRDefault="003D4CB9" w:rsidP="00B24774">
            <w:pPr>
              <w:suppressAutoHyphens/>
              <w:bidi/>
              <w:spacing w:line="360" w:lineRule="auto"/>
              <w:ind w:right="30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 xml:space="preserve">تم إبرام </w:t>
            </w: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صفقة بمبلغ حوالي </w:t>
            </w: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  <w:t>4</w:t>
            </w: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 مليون د (جزء من شارع محمد السادس): نسبة الإنجاز </w:t>
            </w: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  <w:t>100</w:t>
            </w: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 </w:t>
            </w:r>
            <w:r w:rsidRPr="00B2477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  <w:t>%</w:t>
            </w:r>
          </w:p>
        </w:tc>
      </w:tr>
    </w:tbl>
    <w:p w14:paraId="5CAC8CC9" w14:textId="77777777" w:rsidR="00326583" w:rsidRPr="003D4CB9" w:rsidRDefault="00326583" w:rsidP="003D4CB9">
      <w:pPr>
        <w:spacing w:line="360" w:lineRule="auto"/>
        <w:rPr>
          <w:rFonts w:asciiTheme="minorHAnsi" w:hAnsiTheme="minorHAnsi" w:cstheme="minorHAnsi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2788"/>
        <w:gridCol w:w="2250"/>
        <w:gridCol w:w="2154"/>
        <w:gridCol w:w="3745"/>
      </w:tblGrid>
      <w:tr w:rsidR="003D4CB9" w:rsidRPr="003D4CB9" w14:paraId="30953DAF" w14:textId="77777777" w:rsidTr="003D4CB9">
        <w:trPr>
          <w:trHeight w:val="20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5E40BC" w14:textId="77777777" w:rsidR="003D4CB9" w:rsidRPr="003D4CB9" w:rsidRDefault="003D4CB9" w:rsidP="003D4CB9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وقع المشروع على البيئة والوسط الطبيعي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3E65B7E" w14:textId="77777777" w:rsidR="003D4CB9" w:rsidRPr="003D4CB9" w:rsidRDefault="003D4CB9" w:rsidP="003D4CB9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الاجتماعي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750B988" w14:textId="77777777" w:rsidR="003D4CB9" w:rsidRPr="003D4CB9" w:rsidRDefault="003D4CB9" w:rsidP="003D4CB9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الاقتصادي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EA5831" w14:textId="77777777" w:rsidR="003D4CB9" w:rsidRPr="003D4CB9" w:rsidRDefault="003D4CB9" w:rsidP="003D4CB9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الفئة المستهدفة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463C12" w14:textId="77777777" w:rsidR="003D4CB9" w:rsidRPr="003D4CB9" w:rsidRDefault="003D4CB9" w:rsidP="003D4CB9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 xml:space="preserve">الأهداف </w:t>
            </w:r>
          </w:p>
        </w:tc>
      </w:tr>
      <w:tr w:rsidR="003D4CB9" w:rsidRPr="003D4CB9" w14:paraId="71BCBAD7" w14:textId="77777777" w:rsidTr="003D4CB9">
        <w:trPr>
          <w:trHeight w:val="1351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E5C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خفض نسب التلوث</w:t>
            </w:r>
          </w:p>
          <w:p w14:paraId="1BA13CD2" w14:textId="4000041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 xml:space="preserve">تشجيع </w:t>
            </w:r>
            <w:r w:rsidR="00B24774" w:rsidRPr="003D4CB9">
              <w:rPr>
                <w:rFonts w:asciiTheme="minorHAnsi" w:hAnsiTheme="minorHAnsi" w:cstheme="minorHAnsi" w:hint="cs"/>
                <w:sz w:val="28"/>
                <w:szCs w:val="28"/>
                <w:rtl/>
                <w:lang w:bidi="ar-LY"/>
              </w:rPr>
              <w:t>السلوكيا</w:t>
            </w:r>
            <w:r w:rsidR="00B24774" w:rsidRPr="003D4CB9">
              <w:rPr>
                <w:rFonts w:asciiTheme="minorHAnsi" w:hAnsiTheme="minorHAnsi" w:cstheme="minorHAnsi" w:hint="eastAsia"/>
                <w:sz w:val="28"/>
                <w:szCs w:val="28"/>
                <w:rtl/>
                <w:lang w:bidi="ar-LY"/>
              </w:rPr>
              <w:t>ت</w:t>
            </w: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 xml:space="preserve"> الإيجابية تجاه البيئة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F43" w14:textId="77777777" w:rsidR="003D4CB9" w:rsidRPr="003D4CB9" w:rsidRDefault="003D4CB9" w:rsidP="003D4CB9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رفع نسب استقرار الساكنة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EF2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تعزيز الجاذبية</w:t>
            </w:r>
          </w:p>
          <w:p w14:paraId="4B9626D5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خلق فرص الشغل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6B4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ساكنة الجماعة</w:t>
            </w:r>
          </w:p>
          <w:p w14:paraId="2AA8929D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مستعملي الطرق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81B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تحسين انسيابية السير والجولان</w:t>
            </w:r>
          </w:p>
          <w:p w14:paraId="3D5F89D5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تجويد الطرق</w:t>
            </w:r>
          </w:p>
          <w:p w14:paraId="153788CC" w14:textId="77777777" w:rsidR="003D4CB9" w:rsidRPr="003D4CB9" w:rsidRDefault="003D4CB9" w:rsidP="003D4CB9">
            <w:pPr>
              <w:numPr>
                <w:ilvl w:val="0"/>
                <w:numId w:val="2"/>
              </w:numPr>
              <w:bidi/>
              <w:spacing w:line="360" w:lineRule="auto"/>
              <w:ind w:left="213" w:hanging="213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3D4CB9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تحسين جمالية ورونق المدينة</w:t>
            </w:r>
          </w:p>
        </w:tc>
      </w:tr>
    </w:tbl>
    <w:p w14:paraId="3A8CF9F7" w14:textId="77777777" w:rsidR="00A85B15" w:rsidRPr="003D4CB9" w:rsidRDefault="00A85B15" w:rsidP="003D4CB9">
      <w:pPr>
        <w:spacing w:line="360" w:lineRule="auto"/>
        <w:rPr>
          <w:rFonts w:asciiTheme="minorHAnsi" w:hAnsiTheme="minorHAnsi" w:cstheme="minorHAnsi"/>
          <w:sz w:val="28"/>
          <w:szCs w:val="28"/>
          <w:rtl/>
          <w:lang w:bidi="ar-MA"/>
        </w:rPr>
      </w:pPr>
    </w:p>
    <w:p w14:paraId="45F65D27" w14:textId="77777777" w:rsidR="00BD2B21" w:rsidRPr="003D4CB9" w:rsidRDefault="00BD2B21" w:rsidP="003D4CB9">
      <w:pPr>
        <w:spacing w:line="360" w:lineRule="auto"/>
        <w:rPr>
          <w:rFonts w:asciiTheme="minorHAnsi" w:hAnsiTheme="minorHAnsi" w:cstheme="minorHAnsi"/>
          <w:sz w:val="28"/>
          <w:szCs w:val="28"/>
          <w:lang w:bidi="ar-MA"/>
        </w:rPr>
      </w:pPr>
    </w:p>
    <w:sectPr w:rsidR="00BD2B21" w:rsidRPr="003D4CB9" w:rsidSect="0096186E">
      <w:headerReference w:type="default" r:id="rId7"/>
      <w:footerReference w:type="default" r:id="rId8"/>
      <w:pgSz w:w="16838" w:h="11906" w:orient="landscape"/>
      <w:pgMar w:top="720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16A2" w14:textId="77777777" w:rsidR="0096186E" w:rsidRDefault="0096186E" w:rsidP="00591CC0">
      <w:r>
        <w:separator/>
      </w:r>
    </w:p>
  </w:endnote>
  <w:endnote w:type="continuationSeparator" w:id="0">
    <w:p w14:paraId="672FD005" w14:textId="77777777" w:rsidR="0096186E" w:rsidRDefault="0096186E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94996"/>
      <w:docPartObj>
        <w:docPartGallery w:val="Page Numbers (Bottom of Page)"/>
        <w:docPartUnique/>
      </w:docPartObj>
    </w:sdtPr>
    <w:sdtContent>
      <w:p w14:paraId="1A0F2DA8" w14:textId="77777777" w:rsidR="00FC4A92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5755D4" w14:textId="77777777" w:rsidR="00FC4A92" w:rsidRDefault="00FC4A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94B6" w14:textId="77777777" w:rsidR="0096186E" w:rsidRDefault="0096186E" w:rsidP="00591CC0">
      <w:r>
        <w:separator/>
      </w:r>
    </w:p>
  </w:footnote>
  <w:footnote w:type="continuationSeparator" w:id="0">
    <w:p w14:paraId="66D3C18A" w14:textId="77777777" w:rsidR="0096186E" w:rsidRDefault="0096186E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A92" w14:textId="77777777" w:rsidR="00FC4A92" w:rsidRDefault="00000000" w:rsidP="00BC0167">
    <w:pPr>
      <w:pStyle w:val="En-tte"/>
      <w:jc w:val="center"/>
      <w:rPr>
        <w:rtl/>
      </w:rPr>
    </w:pPr>
    <w:r>
      <w:rPr>
        <w:rFonts w:ascii="Hacen Liner Screen" w:hAnsi="Hacen Liner Screen" w:cs="Hacen Liner Screen"/>
        <w:noProof/>
        <w:sz w:val="28"/>
        <w:szCs w:val="28"/>
      </w:rPr>
      <w:drawing>
        <wp:inline distT="0" distB="0" distL="0" distR="0" wp14:anchorId="70BC089D" wp14:editId="78A357C8">
          <wp:extent cx="5759450" cy="373874"/>
          <wp:effectExtent l="0" t="0" r="0" b="7620"/>
          <wp:docPr id="27843477" name="Image 2784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D2FD" w14:textId="77777777" w:rsidR="00FC4A92" w:rsidRDefault="00FC4A92" w:rsidP="00D375E2">
    <w:pPr>
      <w:bidi/>
    </w:pPr>
  </w:p>
  <w:tbl>
    <w:tblPr>
      <w:tblStyle w:val="Grilledutableau"/>
      <w:bidiVisual/>
      <w:tblW w:w="4259" w:type="pct"/>
      <w:jc w:val="center"/>
      <w:shd w:val="clear" w:color="auto" w:fill="B4C6E7" w:themeFill="accent1" w:themeFillTint="66"/>
      <w:tblLook w:val="04A0" w:firstRow="1" w:lastRow="0" w:firstColumn="1" w:lastColumn="0" w:noHBand="0" w:noVBand="1"/>
    </w:tblPr>
    <w:tblGrid>
      <w:gridCol w:w="13107"/>
    </w:tblGrid>
    <w:tr w:rsidR="006019C1" w:rsidRPr="00FE3ADA" w14:paraId="670A7CF7" w14:textId="77777777" w:rsidTr="00D375E2">
      <w:trPr>
        <w:jc w:val="center"/>
      </w:trPr>
      <w:tc>
        <w:tcPr>
          <w:tcW w:w="5000" w:type="pct"/>
          <w:shd w:val="clear" w:color="auto" w:fill="B4C6E7" w:themeFill="accent1" w:themeFillTint="66"/>
        </w:tcPr>
        <w:p w14:paraId="1CC9067C" w14:textId="1B5C0BBC" w:rsidR="00FC4A92" w:rsidRPr="00D375E2" w:rsidRDefault="00591CC0" w:rsidP="00D375E2">
          <w:pPr>
            <w:bidi/>
            <w:ind w:left="23"/>
            <w:jc w:val="center"/>
            <w:rPr>
              <w:rFonts w:ascii="Hacen Liner Screen" w:hAnsi="Hacen Liner Screen" w:cs="Hacen Liner Screen"/>
              <w:color w:val="7030A0"/>
              <w:sz w:val="36"/>
              <w:szCs w:val="36"/>
              <w:rtl/>
              <w:lang w:bidi="ar-MA"/>
            </w:rPr>
          </w:pPr>
          <w:r>
            <w:rPr>
              <w:rFonts w:ascii="Hacen Liner Screen" w:hAnsi="Hacen Liner Screen" w:cs="Hacen Liner Screen" w:hint="cs"/>
              <w:color w:val="7030A0"/>
              <w:sz w:val="36"/>
              <w:szCs w:val="36"/>
              <w:rtl/>
              <w:lang w:bidi="ar-MA"/>
            </w:rPr>
            <w:t>بطاقة تقنية</w:t>
          </w:r>
        </w:p>
      </w:tc>
    </w:tr>
  </w:tbl>
  <w:p w14:paraId="1868F93B" w14:textId="77777777" w:rsidR="00FC4A92" w:rsidRPr="00D375E2" w:rsidRDefault="00FC4A92" w:rsidP="00D375E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84D"/>
    <w:multiLevelType w:val="hybridMultilevel"/>
    <w:tmpl w:val="4B28C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A9D"/>
    <w:multiLevelType w:val="hybridMultilevel"/>
    <w:tmpl w:val="BFA0F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19B"/>
    <w:multiLevelType w:val="hybridMultilevel"/>
    <w:tmpl w:val="26444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0879">
    <w:abstractNumId w:val="0"/>
  </w:num>
  <w:num w:numId="2" w16cid:durableId="993030680">
    <w:abstractNumId w:val="2"/>
  </w:num>
  <w:num w:numId="3" w16cid:durableId="12415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7"/>
    <w:rsid w:val="000D2538"/>
    <w:rsid w:val="002F3574"/>
    <w:rsid w:val="00326583"/>
    <w:rsid w:val="003D4CB9"/>
    <w:rsid w:val="00591CC0"/>
    <w:rsid w:val="007600C1"/>
    <w:rsid w:val="008B3637"/>
    <w:rsid w:val="0096186E"/>
    <w:rsid w:val="00A62AA7"/>
    <w:rsid w:val="00A85B15"/>
    <w:rsid w:val="00B24774"/>
    <w:rsid w:val="00BD2B21"/>
    <w:rsid w:val="00DE3CBC"/>
    <w:rsid w:val="00ED40FA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B96"/>
  <w15:chartTrackingRefBased/>
  <w15:docId w15:val="{573AB60A-D52A-44F4-831C-DE8C38B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C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1C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dcterms:created xsi:type="dcterms:W3CDTF">2024-02-18T14:29:00Z</dcterms:created>
  <dcterms:modified xsi:type="dcterms:W3CDTF">2024-02-20T17:28:00Z</dcterms:modified>
</cp:coreProperties>
</file>